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98" w:rsidRDefault="001D0E98" w:rsidP="0041382F">
      <w:r>
        <w:rPr>
          <w:noProof/>
          <w:lang w:val="es-ES" w:eastAsia="es-ES"/>
        </w:rPr>
        <w:drawing>
          <wp:inline distT="0" distB="0" distL="0" distR="0">
            <wp:extent cx="731520" cy="8229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82F" w:rsidRPr="001D0E98" w:rsidRDefault="0041382F" w:rsidP="001D0E98">
      <w:pPr>
        <w:ind w:left="2124" w:firstLine="708"/>
        <w:rPr>
          <w:sz w:val="32"/>
          <w:szCs w:val="32"/>
        </w:rPr>
      </w:pPr>
      <w:r w:rsidRPr="001D0E98">
        <w:rPr>
          <w:sz w:val="32"/>
          <w:szCs w:val="32"/>
        </w:rPr>
        <w:t>CARTA DE PATROCINIO</w:t>
      </w:r>
    </w:p>
    <w:p w:rsidR="0041382F" w:rsidRPr="001D0E98" w:rsidRDefault="0041382F" w:rsidP="004312B2">
      <w:pPr>
        <w:spacing w:after="0"/>
        <w:ind w:firstLine="708"/>
        <w:jc w:val="both"/>
        <w:rPr>
          <w:sz w:val="28"/>
          <w:szCs w:val="28"/>
        </w:rPr>
      </w:pPr>
      <w:r w:rsidRPr="001D0E98">
        <w:rPr>
          <w:sz w:val="28"/>
          <w:szCs w:val="28"/>
        </w:rPr>
        <w:t>Presentada la iniciativa de “Proyecto juvenil de ley sobre  tuición responsable del adulto mayor</w:t>
      </w:r>
      <w:r w:rsidR="001D0E98" w:rsidRPr="001D0E98">
        <w:rPr>
          <w:sz w:val="28"/>
          <w:szCs w:val="28"/>
        </w:rPr>
        <w:t>”</w:t>
      </w:r>
      <w:r w:rsidRPr="001D0E98">
        <w:rPr>
          <w:sz w:val="28"/>
          <w:szCs w:val="28"/>
        </w:rPr>
        <w:t>, elaborada por el equipo del Colegio Seminario Conciliar</w:t>
      </w:r>
      <w:r w:rsidR="001D0E98" w:rsidRPr="001D0E98">
        <w:rPr>
          <w:sz w:val="28"/>
          <w:szCs w:val="28"/>
        </w:rPr>
        <w:t xml:space="preserve"> de La Ciudad de La Serena</w:t>
      </w:r>
      <w:r w:rsidRPr="001D0E98">
        <w:rPr>
          <w:sz w:val="28"/>
          <w:szCs w:val="28"/>
        </w:rPr>
        <w:t>, en el marco del Torneo Delibera 2018, organizado por la Biblioteca del Congreso Nacional, manifiesto mi concordancia y adhe</w:t>
      </w:r>
      <w:r w:rsidR="001D0E98" w:rsidRPr="001D0E98">
        <w:rPr>
          <w:sz w:val="28"/>
          <w:szCs w:val="28"/>
        </w:rPr>
        <w:t>sión a dicha iniciativa, ya que</w:t>
      </w:r>
      <w:r w:rsidRPr="001D0E98">
        <w:rPr>
          <w:sz w:val="28"/>
          <w:szCs w:val="28"/>
        </w:rPr>
        <w:t xml:space="preserve"> es una m</w:t>
      </w:r>
      <w:r w:rsidR="001D0E98" w:rsidRPr="001D0E98">
        <w:rPr>
          <w:sz w:val="28"/>
          <w:szCs w:val="28"/>
        </w:rPr>
        <w:t>ateria que solucionaría el grave abandono en que se encuentran un número importante de chilenas y chilenos de la tercera edad</w:t>
      </w:r>
      <w:r w:rsidRPr="001D0E98">
        <w:rPr>
          <w:sz w:val="28"/>
          <w:szCs w:val="28"/>
        </w:rPr>
        <w:t>.</w:t>
      </w:r>
    </w:p>
    <w:p w:rsidR="0041382F" w:rsidRPr="001D0E98" w:rsidRDefault="0041382F" w:rsidP="004312B2">
      <w:pPr>
        <w:spacing w:after="0"/>
        <w:jc w:val="both"/>
        <w:rPr>
          <w:sz w:val="28"/>
          <w:szCs w:val="28"/>
        </w:rPr>
      </w:pPr>
    </w:p>
    <w:p w:rsidR="0041382F" w:rsidRPr="001D0E98" w:rsidRDefault="0041382F" w:rsidP="004312B2">
      <w:pPr>
        <w:spacing w:after="0"/>
        <w:ind w:firstLine="708"/>
        <w:jc w:val="both"/>
        <w:rPr>
          <w:sz w:val="28"/>
          <w:szCs w:val="28"/>
        </w:rPr>
      </w:pPr>
      <w:r w:rsidRPr="001D0E98">
        <w:rPr>
          <w:sz w:val="28"/>
          <w:szCs w:val="28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41382F" w:rsidRPr="001D0E98" w:rsidRDefault="0041382F" w:rsidP="004312B2">
      <w:pPr>
        <w:spacing w:after="0"/>
        <w:jc w:val="both"/>
        <w:rPr>
          <w:sz w:val="28"/>
          <w:szCs w:val="28"/>
        </w:rPr>
      </w:pPr>
    </w:p>
    <w:p w:rsidR="007B3343" w:rsidRDefault="0041382F" w:rsidP="0041382F">
      <w:pPr>
        <w:spacing w:after="0"/>
        <w:rPr>
          <w:sz w:val="28"/>
          <w:szCs w:val="28"/>
        </w:rPr>
      </w:pPr>
      <w:r w:rsidRPr="001D0E98">
        <w:rPr>
          <w:sz w:val="28"/>
          <w:szCs w:val="28"/>
        </w:rPr>
        <w:t>Atentamente,</w:t>
      </w:r>
    </w:p>
    <w:p w:rsidR="001D0E98" w:rsidRDefault="001D0E98" w:rsidP="0041382F">
      <w:pPr>
        <w:spacing w:after="0"/>
        <w:rPr>
          <w:sz w:val="28"/>
          <w:szCs w:val="28"/>
        </w:rPr>
      </w:pPr>
    </w:p>
    <w:p w:rsidR="001D0E98" w:rsidRDefault="001D0E98" w:rsidP="0041382F">
      <w:pPr>
        <w:spacing w:after="0"/>
        <w:rPr>
          <w:sz w:val="28"/>
          <w:szCs w:val="28"/>
        </w:rPr>
      </w:pPr>
    </w:p>
    <w:p w:rsidR="004312B2" w:rsidRDefault="004312B2" w:rsidP="0041382F">
      <w:pPr>
        <w:spacing w:after="0"/>
        <w:rPr>
          <w:sz w:val="28"/>
          <w:szCs w:val="28"/>
        </w:rPr>
      </w:pPr>
    </w:p>
    <w:p w:rsidR="006A7A16" w:rsidRDefault="006A7A16" w:rsidP="006A7A16">
      <w:pPr>
        <w:spacing w:after="0"/>
        <w:ind w:left="1416" w:firstLine="708"/>
        <w:rPr>
          <w:sz w:val="28"/>
          <w:szCs w:val="28"/>
        </w:rPr>
      </w:pPr>
      <w:r>
        <w:rPr>
          <w:noProof/>
        </w:rPr>
        <w:drawing>
          <wp:inline distT="114300" distB="114300" distL="114300" distR="114300" wp14:anchorId="6C1F75D3" wp14:editId="0DF80F39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7A16" w:rsidRPr="006A7A16" w:rsidRDefault="006A7A16" w:rsidP="006A7A16">
      <w:pPr>
        <w:spacing w:after="0"/>
        <w:ind w:left="1416" w:firstLine="708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Manuel José Ossandón Irarrázabal</w:t>
      </w:r>
    </w:p>
    <w:p w:rsidR="006A7A16" w:rsidRPr="006A7A16" w:rsidRDefault="006A7A16" w:rsidP="0041382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7A16">
        <w:rPr>
          <w:b/>
          <w:sz w:val="28"/>
          <w:szCs w:val="28"/>
        </w:rPr>
        <w:t>Senador</w:t>
      </w:r>
    </w:p>
    <w:p w:rsidR="006A7A16" w:rsidRDefault="006A7A16" w:rsidP="0041382F">
      <w:pPr>
        <w:spacing w:after="0"/>
        <w:rPr>
          <w:sz w:val="28"/>
          <w:szCs w:val="28"/>
        </w:rPr>
      </w:pPr>
    </w:p>
    <w:p w:rsidR="006A7A16" w:rsidRDefault="006A7A16" w:rsidP="0041382F">
      <w:pPr>
        <w:spacing w:after="0"/>
        <w:rPr>
          <w:sz w:val="28"/>
          <w:szCs w:val="28"/>
        </w:rPr>
      </w:pPr>
    </w:p>
    <w:p w:rsidR="004312B2" w:rsidRDefault="004312B2" w:rsidP="0041382F">
      <w:pPr>
        <w:spacing w:after="0"/>
        <w:rPr>
          <w:sz w:val="28"/>
          <w:szCs w:val="28"/>
        </w:rPr>
      </w:pPr>
    </w:p>
    <w:p w:rsidR="004312B2" w:rsidRDefault="006A7A16" w:rsidP="006A7A16">
      <w:pPr>
        <w:spacing w:after="0"/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>Valparaíso, 31 de mayo de 2018.</w:t>
      </w:r>
      <w:bookmarkStart w:id="0" w:name="_GoBack"/>
      <w:bookmarkEnd w:id="0"/>
    </w:p>
    <w:p w:rsidR="001A0441" w:rsidRDefault="001A0441" w:rsidP="004312B2">
      <w:pPr>
        <w:spacing w:after="0"/>
        <w:ind w:left="2124" w:firstLine="708"/>
        <w:rPr>
          <w:sz w:val="28"/>
          <w:szCs w:val="28"/>
        </w:rPr>
      </w:pPr>
    </w:p>
    <w:sectPr w:rsidR="001A0441" w:rsidSect="006A7A16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2F"/>
    <w:rsid w:val="00143980"/>
    <w:rsid w:val="001A0441"/>
    <w:rsid w:val="001D0E98"/>
    <w:rsid w:val="00412455"/>
    <w:rsid w:val="0041382F"/>
    <w:rsid w:val="004312B2"/>
    <w:rsid w:val="00475A98"/>
    <w:rsid w:val="006A7A16"/>
    <w:rsid w:val="007B3343"/>
    <w:rsid w:val="00A9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7CF7"/>
  <w15:docId w15:val="{CE5F5AEC-7B86-4B49-AA3B-5E80580C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ProfesMedia1</dc:creator>
  <cp:lastModifiedBy>SEC_OSSANDON</cp:lastModifiedBy>
  <cp:revision>2</cp:revision>
  <cp:lastPrinted>2018-05-31T11:37:00Z</cp:lastPrinted>
  <dcterms:created xsi:type="dcterms:W3CDTF">2018-05-31T21:14:00Z</dcterms:created>
  <dcterms:modified xsi:type="dcterms:W3CDTF">2018-05-31T21:14:00Z</dcterms:modified>
</cp:coreProperties>
</file>