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A" w:rsidRDefault="00032B9A" w:rsidP="00EC4339">
      <w:pPr>
        <w:pStyle w:val="Sinespaciado"/>
        <w:jc w:val="center"/>
        <w:rPr>
          <w:b/>
          <w:u w:val="single"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2388279</wp:posOffset>
            </wp:positionH>
            <wp:positionV relativeFrom="paragraph">
              <wp:posOffset>-427464</wp:posOffset>
            </wp:positionV>
            <wp:extent cx="989088" cy="819806"/>
            <wp:effectExtent l="0" t="0" r="1905" b="0"/>
            <wp:wrapNone/>
            <wp:docPr id="1" name="Imagen 1" descr="Descripción: logo_c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_cor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31" cy="8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B9A" w:rsidRDefault="00032B9A" w:rsidP="00EC4339">
      <w:pPr>
        <w:pStyle w:val="Sinespaciado"/>
        <w:jc w:val="center"/>
        <w:rPr>
          <w:b/>
          <w:u w:val="single"/>
        </w:rPr>
      </w:pPr>
    </w:p>
    <w:p w:rsidR="00634511" w:rsidRDefault="00634511" w:rsidP="00EC4339">
      <w:pPr>
        <w:pStyle w:val="Sinespaciado"/>
        <w:jc w:val="center"/>
        <w:rPr>
          <w:b/>
          <w:u w:val="single"/>
        </w:rPr>
      </w:pPr>
    </w:p>
    <w:p w:rsidR="007A7D35" w:rsidRDefault="00EC4339" w:rsidP="00EC4339">
      <w:pPr>
        <w:pStyle w:val="Sinespaciado"/>
        <w:jc w:val="center"/>
        <w:rPr>
          <w:b/>
          <w:u w:val="single"/>
        </w:rPr>
      </w:pPr>
      <w:r w:rsidRPr="00EC4339">
        <w:rPr>
          <w:b/>
          <w:u w:val="single"/>
        </w:rPr>
        <w:t>CARTA DE PATROCINIO DE INICIATIVA JUVENIL DE LEY:</w:t>
      </w:r>
    </w:p>
    <w:p w:rsidR="00333B69" w:rsidRPr="00333B69" w:rsidRDefault="00654A7D" w:rsidP="00333B69">
      <w:pPr>
        <w:pStyle w:val="Sinespaciado"/>
        <w:jc w:val="center"/>
        <w:rPr>
          <w:rFonts w:cstheme="minorHAnsi"/>
          <w:b/>
          <w:bCs/>
          <w:sz w:val="28"/>
          <w:szCs w:val="28"/>
          <w:u w:val="single"/>
          <w:lang w:eastAsia="es-CL"/>
        </w:rPr>
      </w:pPr>
      <w:r>
        <w:rPr>
          <w:rFonts w:cstheme="minorHAnsi"/>
          <w:b/>
          <w:bCs/>
          <w:sz w:val="28"/>
          <w:szCs w:val="28"/>
          <w:u w:val="single"/>
          <w:lang w:eastAsia="es-CL"/>
        </w:rPr>
        <w:t>“</w:t>
      </w:r>
      <w:r w:rsidR="00333B69" w:rsidRPr="00333B69">
        <w:rPr>
          <w:rFonts w:cstheme="minorHAnsi"/>
          <w:b/>
          <w:bCs/>
          <w:sz w:val="28"/>
          <w:szCs w:val="28"/>
          <w:u w:val="single"/>
          <w:lang w:eastAsia="es-CL"/>
        </w:rPr>
        <w:t>Reforestación Nativa; Un Camino al Cuidado Ambiental</w:t>
      </w:r>
      <w:r>
        <w:rPr>
          <w:rFonts w:cstheme="minorHAnsi"/>
          <w:b/>
          <w:bCs/>
          <w:sz w:val="28"/>
          <w:szCs w:val="28"/>
          <w:u w:val="single"/>
          <w:lang w:eastAsia="es-CL"/>
        </w:rPr>
        <w:t>”</w:t>
      </w:r>
    </w:p>
    <w:p w:rsidR="00EC4339" w:rsidRDefault="00333B69" w:rsidP="00333B69">
      <w:pPr>
        <w:pStyle w:val="Sinespaciado"/>
        <w:jc w:val="center"/>
        <w:rPr>
          <w:rFonts w:cstheme="minorHAnsi"/>
          <w:lang w:eastAsia="es-CL"/>
        </w:rPr>
      </w:pPr>
      <w:r w:rsidRPr="00333B69">
        <w:t>(</w:t>
      </w:r>
      <w:r w:rsidR="00EC4339" w:rsidRPr="00333B69">
        <w:t xml:space="preserve">Reforma a Ley 20.283; </w:t>
      </w:r>
      <w:r w:rsidRPr="00333B69">
        <w:rPr>
          <w:rFonts w:cstheme="minorHAnsi"/>
          <w:lang w:eastAsia="es-CL"/>
        </w:rPr>
        <w:t>Recuperación del Bosque Nativo y Fomento Forestal)</w:t>
      </w:r>
    </w:p>
    <w:p w:rsidR="00333B69" w:rsidRDefault="00333B69" w:rsidP="00333B69">
      <w:pPr>
        <w:pStyle w:val="Sinespaciado"/>
        <w:jc w:val="center"/>
        <w:rPr>
          <w:rFonts w:cstheme="minorHAnsi"/>
          <w:lang w:eastAsia="es-CL"/>
        </w:rPr>
      </w:pPr>
    </w:p>
    <w:p w:rsidR="00333B69" w:rsidRPr="00333B69" w:rsidRDefault="00333B69" w:rsidP="00333B69">
      <w:pPr>
        <w:pStyle w:val="Sinespaciado"/>
        <w:jc w:val="center"/>
        <w:rPr>
          <w:rFonts w:cstheme="minorHAnsi"/>
          <w:lang w:eastAsia="es-CL"/>
        </w:rPr>
      </w:pPr>
    </w:p>
    <w:p w:rsidR="00333B69" w:rsidRDefault="00333B69" w:rsidP="00333B69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Señor (a)</w:t>
      </w:r>
      <w:r w:rsidR="00032B9A">
        <w:rPr>
          <w:rFonts w:cstheme="minorHAnsi"/>
        </w:rPr>
        <w:t xml:space="preserve">: </w:t>
      </w:r>
    </w:p>
    <w:p w:rsidR="00333B69" w:rsidRDefault="00333B69" w:rsidP="00333B69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Torneo Es</w:t>
      </w:r>
      <w:r w:rsidR="00032B9A">
        <w:rPr>
          <w:rFonts w:cstheme="minorHAnsi"/>
        </w:rPr>
        <w:t>colar de Debate; DELIBERA, 2012</w:t>
      </w:r>
    </w:p>
    <w:p w:rsidR="00032B9A" w:rsidRDefault="00032B9A" w:rsidP="00333B69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Presente</w:t>
      </w:r>
      <w:r w:rsidR="00634511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333B69" w:rsidRDefault="00333B69" w:rsidP="00333B69">
      <w:pPr>
        <w:pStyle w:val="Sinespaciado"/>
        <w:jc w:val="both"/>
        <w:rPr>
          <w:rFonts w:cstheme="minorHAnsi"/>
        </w:rPr>
      </w:pPr>
    </w:p>
    <w:p w:rsidR="00634511" w:rsidRDefault="00634511" w:rsidP="00333B69">
      <w:pPr>
        <w:pStyle w:val="Sinespaciado"/>
        <w:jc w:val="both"/>
        <w:rPr>
          <w:rFonts w:cstheme="minorHAnsi"/>
        </w:rPr>
      </w:pPr>
    </w:p>
    <w:p w:rsidR="00333B69" w:rsidRDefault="00333B69" w:rsidP="00333B69">
      <w:pPr>
        <w:pStyle w:val="Sinespaciado"/>
        <w:jc w:val="both"/>
        <w:rPr>
          <w:rFonts w:cstheme="minorHAnsi"/>
        </w:rPr>
      </w:pPr>
    </w:p>
    <w:p w:rsidR="00333B69" w:rsidRDefault="00333B69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  <w:r>
        <w:rPr>
          <w:rFonts w:cstheme="minorHAnsi"/>
        </w:rPr>
        <w:tab/>
      </w:r>
      <w:r w:rsidRPr="00333B69">
        <w:rPr>
          <w:rFonts w:cstheme="minorHAnsi"/>
        </w:rPr>
        <w:t xml:space="preserve">Por medio de la presente carta, solicitamos a usted el apoyo a nuestra iniciativa de ley juvenil: </w:t>
      </w:r>
      <w:r w:rsidRPr="00333B69">
        <w:rPr>
          <w:rFonts w:cstheme="minorHAnsi"/>
          <w:b/>
          <w:bCs/>
          <w:sz w:val="24"/>
          <w:szCs w:val="24"/>
          <w:lang w:eastAsia="es-CL"/>
        </w:rPr>
        <w:t xml:space="preserve">Reforestación Nativa; Un Camino al Cuidado Ambiental. </w:t>
      </w:r>
      <w:r w:rsidRPr="00333B69">
        <w:rPr>
          <w:rFonts w:cstheme="minorHAnsi"/>
          <w:bCs/>
          <w:sz w:val="24"/>
          <w:szCs w:val="24"/>
          <w:lang w:eastAsia="es-CL"/>
        </w:rPr>
        <w:t xml:space="preserve">Postulada por el equipo representante del “Instituto Educacional de la Madera”, </w:t>
      </w:r>
      <w:r>
        <w:rPr>
          <w:rFonts w:cstheme="minorHAnsi"/>
          <w:bCs/>
          <w:sz w:val="24"/>
          <w:szCs w:val="24"/>
          <w:lang w:eastAsia="es-CL"/>
        </w:rPr>
        <w:t>de la comuna de Const</w:t>
      </w:r>
      <w:r w:rsidR="00032B9A">
        <w:rPr>
          <w:rFonts w:cstheme="minorHAnsi"/>
          <w:bCs/>
          <w:sz w:val="24"/>
          <w:szCs w:val="24"/>
          <w:lang w:eastAsia="es-CL"/>
        </w:rPr>
        <w:t>itución, región del Maule, al T</w:t>
      </w:r>
      <w:r>
        <w:rPr>
          <w:rFonts w:cstheme="minorHAnsi"/>
          <w:bCs/>
          <w:sz w:val="24"/>
          <w:szCs w:val="24"/>
          <w:lang w:eastAsia="es-CL"/>
        </w:rPr>
        <w:t>orneo de deliberación escolar DELBERA 2012</w:t>
      </w:r>
      <w:r w:rsidR="001C38F0">
        <w:rPr>
          <w:rFonts w:cstheme="minorHAnsi"/>
          <w:bCs/>
          <w:sz w:val="24"/>
          <w:szCs w:val="24"/>
          <w:lang w:eastAsia="es-CL"/>
        </w:rPr>
        <w:t>, organizado por la Biblioteca del Congreso Nacional (BCN).</w:t>
      </w:r>
    </w:p>
    <w:p w:rsidR="001C38F0" w:rsidRDefault="001C38F0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</w:p>
    <w:p w:rsidR="00634511" w:rsidRDefault="00634511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</w:p>
    <w:p w:rsidR="001C38F0" w:rsidRDefault="001C38F0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  <w:r>
        <w:rPr>
          <w:rFonts w:cstheme="minorHAnsi"/>
          <w:bCs/>
          <w:sz w:val="24"/>
          <w:szCs w:val="24"/>
          <w:lang w:eastAsia="es-CL"/>
        </w:rPr>
        <w:tab/>
        <w:t xml:space="preserve">Nuestra iniciativa de ley trata no solamente </w:t>
      </w:r>
      <w:r w:rsidR="00032B9A">
        <w:rPr>
          <w:rFonts w:cstheme="minorHAnsi"/>
          <w:bCs/>
          <w:sz w:val="24"/>
          <w:szCs w:val="24"/>
          <w:lang w:eastAsia="es-CL"/>
        </w:rPr>
        <w:t xml:space="preserve">del </w:t>
      </w:r>
      <w:r>
        <w:rPr>
          <w:rFonts w:cstheme="minorHAnsi"/>
          <w:bCs/>
          <w:sz w:val="24"/>
          <w:szCs w:val="24"/>
          <w:lang w:eastAsia="es-CL"/>
        </w:rPr>
        <w:t>fomento al cuidado de especi</w:t>
      </w:r>
      <w:r w:rsidR="00634511">
        <w:rPr>
          <w:rFonts w:cstheme="minorHAnsi"/>
          <w:bCs/>
          <w:sz w:val="24"/>
          <w:szCs w:val="24"/>
          <w:lang w:eastAsia="es-CL"/>
        </w:rPr>
        <w:t>es</w:t>
      </w:r>
      <w:r>
        <w:rPr>
          <w:rFonts w:cstheme="minorHAnsi"/>
          <w:bCs/>
          <w:sz w:val="24"/>
          <w:szCs w:val="24"/>
          <w:lang w:eastAsia="es-CL"/>
        </w:rPr>
        <w:t xml:space="preserve"> nativas de cada una de las zonas de nuestra región, sino también </w:t>
      </w:r>
      <w:r w:rsidR="00032B9A">
        <w:rPr>
          <w:rFonts w:cstheme="minorHAnsi"/>
          <w:bCs/>
          <w:sz w:val="24"/>
          <w:szCs w:val="24"/>
          <w:lang w:eastAsia="es-CL"/>
        </w:rPr>
        <w:t xml:space="preserve">a </w:t>
      </w:r>
      <w:r>
        <w:rPr>
          <w:rFonts w:cstheme="minorHAnsi"/>
          <w:bCs/>
          <w:sz w:val="24"/>
          <w:szCs w:val="24"/>
          <w:lang w:eastAsia="es-CL"/>
        </w:rPr>
        <w:t>la educación ambiental a través del cuidado, preservación y recu</w:t>
      </w:r>
      <w:r w:rsidR="00032B9A">
        <w:rPr>
          <w:rFonts w:cstheme="minorHAnsi"/>
          <w:bCs/>
          <w:sz w:val="24"/>
          <w:szCs w:val="24"/>
          <w:lang w:eastAsia="es-CL"/>
        </w:rPr>
        <w:t>peración de las especies nativas</w:t>
      </w:r>
      <w:r>
        <w:rPr>
          <w:rFonts w:cstheme="minorHAnsi"/>
          <w:bCs/>
          <w:sz w:val="24"/>
          <w:szCs w:val="24"/>
          <w:lang w:eastAsia="es-CL"/>
        </w:rPr>
        <w:t>, aumentando la cantidad de las multas actualmente impuestas</w:t>
      </w:r>
      <w:r w:rsidR="00634511">
        <w:rPr>
          <w:rFonts w:cstheme="minorHAnsi"/>
          <w:bCs/>
          <w:sz w:val="24"/>
          <w:szCs w:val="24"/>
          <w:lang w:eastAsia="es-CL"/>
        </w:rPr>
        <w:t>, por la ley anteriormente mencionada</w:t>
      </w:r>
      <w:r>
        <w:rPr>
          <w:rFonts w:cstheme="minorHAnsi"/>
          <w:bCs/>
          <w:sz w:val="24"/>
          <w:szCs w:val="24"/>
          <w:lang w:eastAsia="es-CL"/>
        </w:rPr>
        <w:t xml:space="preserve">. </w:t>
      </w:r>
    </w:p>
    <w:p w:rsidR="00032B9A" w:rsidRDefault="00032B9A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</w:p>
    <w:p w:rsidR="00634511" w:rsidRDefault="00634511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</w:p>
    <w:p w:rsidR="00032B9A" w:rsidRDefault="00032B9A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  <w:r>
        <w:rPr>
          <w:rFonts w:cstheme="minorHAnsi"/>
          <w:bCs/>
          <w:sz w:val="24"/>
          <w:szCs w:val="24"/>
          <w:lang w:eastAsia="es-CL"/>
        </w:rPr>
        <w:tab/>
        <w:t>Aten</w:t>
      </w:r>
      <w:r w:rsidR="00654A7D">
        <w:rPr>
          <w:rFonts w:cstheme="minorHAnsi"/>
          <w:bCs/>
          <w:sz w:val="24"/>
          <w:szCs w:val="24"/>
          <w:lang w:eastAsia="es-CL"/>
        </w:rPr>
        <w:t>tamente les saluda equipo representante “</w:t>
      </w:r>
      <w:r>
        <w:rPr>
          <w:rFonts w:cstheme="minorHAnsi"/>
          <w:bCs/>
          <w:sz w:val="24"/>
          <w:szCs w:val="24"/>
          <w:lang w:eastAsia="es-CL"/>
        </w:rPr>
        <w:t>Instituto Educacional de la Madera</w:t>
      </w:r>
      <w:r w:rsidR="00654A7D">
        <w:rPr>
          <w:rFonts w:cstheme="minorHAnsi"/>
          <w:bCs/>
          <w:sz w:val="24"/>
          <w:szCs w:val="24"/>
          <w:lang w:eastAsia="es-CL"/>
        </w:rPr>
        <w:t>”.</w:t>
      </w:r>
    </w:p>
    <w:p w:rsidR="00654A7D" w:rsidRDefault="00654A7D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  <w:bookmarkStart w:id="0" w:name="_GoBack"/>
      <w:bookmarkEnd w:id="0"/>
    </w:p>
    <w:p w:rsidR="00634511" w:rsidRDefault="00634511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</w:p>
    <w:p w:rsidR="00084420" w:rsidRPr="00634511" w:rsidRDefault="00634511" w:rsidP="00333B69">
      <w:pPr>
        <w:pStyle w:val="Sinespaciado"/>
        <w:jc w:val="both"/>
        <w:rPr>
          <w:rFonts w:cstheme="minorHAnsi"/>
          <w:b/>
          <w:bCs/>
          <w:sz w:val="24"/>
          <w:szCs w:val="24"/>
          <w:lang w:eastAsia="es-CL"/>
        </w:rPr>
      </w:pPr>
      <w:r w:rsidRPr="00634511">
        <w:rPr>
          <w:rFonts w:cstheme="minorHAnsi"/>
          <w:b/>
          <w:bCs/>
          <w:sz w:val="24"/>
          <w:szCs w:val="24"/>
          <w:lang w:eastAsia="es-CL"/>
        </w:rPr>
        <w:t>Datos</w:t>
      </w:r>
    </w:p>
    <w:tbl>
      <w:tblPr>
        <w:tblStyle w:val="Tablaconcuadrcula"/>
        <w:tblW w:w="0" w:type="auto"/>
        <w:tblLook w:val="04A0"/>
      </w:tblPr>
      <w:tblGrid>
        <w:gridCol w:w="3085"/>
        <w:gridCol w:w="5893"/>
      </w:tblGrid>
      <w:tr w:rsidR="00084420" w:rsidTr="00084420">
        <w:tc>
          <w:tcPr>
            <w:tcW w:w="3085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Nombre:</w:t>
            </w:r>
          </w:p>
        </w:tc>
        <w:tc>
          <w:tcPr>
            <w:tcW w:w="5893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  <w:p w:rsidR="00084420" w:rsidRDefault="00455C68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PEDRO PABLO ÁLVAREZ-SALAMANCA RAMÍREZ</w:t>
            </w:r>
          </w:p>
        </w:tc>
      </w:tr>
      <w:tr w:rsidR="00084420" w:rsidTr="00084420">
        <w:tc>
          <w:tcPr>
            <w:tcW w:w="3085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Cargo:</w:t>
            </w:r>
          </w:p>
        </w:tc>
        <w:tc>
          <w:tcPr>
            <w:tcW w:w="5893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  <w:p w:rsidR="00084420" w:rsidRDefault="00455C68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DIPUTADO DE LA REPÚBLICA</w:t>
            </w:r>
          </w:p>
        </w:tc>
      </w:tr>
      <w:tr w:rsidR="00084420" w:rsidTr="00084420">
        <w:tc>
          <w:tcPr>
            <w:tcW w:w="3085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Autoridad de Gobierno:</w:t>
            </w:r>
          </w:p>
        </w:tc>
        <w:tc>
          <w:tcPr>
            <w:tcW w:w="5893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  <w:p w:rsidR="00084420" w:rsidRDefault="00455C68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DIPUTADO DE LA REPÚBLICA</w:t>
            </w:r>
          </w:p>
        </w:tc>
      </w:tr>
      <w:tr w:rsidR="00084420" w:rsidTr="00084420">
        <w:tc>
          <w:tcPr>
            <w:tcW w:w="3085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Parlamentario:</w:t>
            </w:r>
          </w:p>
        </w:tc>
        <w:tc>
          <w:tcPr>
            <w:tcW w:w="5893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  <w:p w:rsidR="00084420" w:rsidRDefault="00455C68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POR LA REGION DEL MAULE</w:t>
            </w:r>
          </w:p>
        </w:tc>
      </w:tr>
      <w:tr w:rsidR="00084420" w:rsidTr="00084420">
        <w:tc>
          <w:tcPr>
            <w:tcW w:w="3085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Representante Popular:</w:t>
            </w:r>
          </w:p>
        </w:tc>
        <w:tc>
          <w:tcPr>
            <w:tcW w:w="5893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</w:tc>
      </w:tr>
      <w:tr w:rsidR="00084420" w:rsidTr="00084420">
        <w:tc>
          <w:tcPr>
            <w:tcW w:w="3085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Organización o Institución:</w:t>
            </w:r>
          </w:p>
        </w:tc>
        <w:tc>
          <w:tcPr>
            <w:tcW w:w="5893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  <w:p w:rsidR="00084420" w:rsidRDefault="00455C68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534023</wp:posOffset>
                  </wp:positionH>
                  <wp:positionV relativeFrom="paragraph">
                    <wp:posOffset>38111</wp:posOffset>
                  </wp:positionV>
                  <wp:extent cx="2059916" cy="923027"/>
                  <wp:effectExtent l="19050" t="0" r="0" b="0"/>
                  <wp:wrapNone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16" cy="92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4420" w:rsidTr="00084420">
        <w:tc>
          <w:tcPr>
            <w:tcW w:w="3085" w:type="dxa"/>
          </w:tcPr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Firma:</w:t>
            </w:r>
          </w:p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sz w:val="24"/>
                <w:szCs w:val="24"/>
                <w:lang w:eastAsia="es-CL"/>
              </w:rPr>
              <w:t>(Timbre)</w:t>
            </w:r>
          </w:p>
        </w:tc>
        <w:tc>
          <w:tcPr>
            <w:tcW w:w="5893" w:type="dxa"/>
          </w:tcPr>
          <w:p w:rsidR="00084420" w:rsidRDefault="00455C68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3914140</wp:posOffset>
                  </wp:positionH>
                  <wp:positionV relativeFrom="paragraph">
                    <wp:posOffset>6501130</wp:posOffset>
                  </wp:positionV>
                  <wp:extent cx="2059305" cy="923925"/>
                  <wp:effectExtent l="19050" t="0" r="0" b="0"/>
                  <wp:wrapNone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  <w:p w:rsidR="00084420" w:rsidRDefault="00084420" w:rsidP="00333B69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  <w:lang w:eastAsia="es-CL"/>
              </w:rPr>
            </w:pPr>
          </w:p>
        </w:tc>
      </w:tr>
    </w:tbl>
    <w:p w:rsidR="00654A7D" w:rsidRDefault="00455C68" w:rsidP="00333B69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  <w:r>
        <w:rPr>
          <w:rFonts w:cstheme="minorHAnsi"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3433277</wp:posOffset>
            </wp:positionH>
            <wp:positionV relativeFrom="paragraph">
              <wp:posOffset>-2816</wp:posOffset>
            </wp:positionV>
            <wp:extent cx="714196" cy="491706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6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68" w:rsidRDefault="00455C68" w:rsidP="00455C68">
      <w:pPr>
        <w:jc w:val="center"/>
        <w:rPr>
          <w:rFonts w:ascii="Bookman Old Style" w:hAnsi="Bookman Old Style"/>
          <w:b/>
          <w:i/>
          <w:color w:val="808080"/>
          <w:sz w:val="16"/>
          <w:szCs w:val="16"/>
        </w:rPr>
      </w:pPr>
    </w:p>
    <w:p w:rsidR="00455C68" w:rsidRDefault="00455C68" w:rsidP="00455C68">
      <w:pPr>
        <w:jc w:val="center"/>
        <w:rPr>
          <w:rFonts w:ascii="Bookman Old Style" w:hAnsi="Bookman Old Style"/>
          <w:b/>
          <w:i/>
          <w:color w:val="808080"/>
          <w:sz w:val="16"/>
          <w:szCs w:val="16"/>
        </w:rPr>
      </w:pPr>
    </w:p>
    <w:p w:rsidR="00455C68" w:rsidRPr="003C3B42" w:rsidRDefault="00455C68" w:rsidP="00455C68">
      <w:pPr>
        <w:jc w:val="center"/>
        <w:rPr>
          <w:rFonts w:ascii="Bookman Old Style" w:hAnsi="Bookman Old Style"/>
          <w:b/>
          <w:i/>
          <w:color w:val="808080"/>
          <w:sz w:val="16"/>
          <w:szCs w:val="16"/>
        </w:rPr>
      </w:pPr>
      <w:r>
        <w:rPr>
          <w:rFonts w:ascii="Bookman Old Style" w:hAnsi="Bookman Old Style"/>
          <w:b/>
          <w:i/>
          <w:color w:val="808080"/>
          <w:sz w:val="16"/>
          <w:szCs w:val="16"/>
        </w:rPr>
        <w:t xml:space="preserve">                                                           </w:t>
      </w:r>
      <w:r w:rsidRPr="003C3B42">
        <w:rPr>
          <w:rFonts w:ascii="Bookman Old Style" w:hAnsi="Bookman Old Style"/>
          <w:b/>
          <w:i/>
          <w:color w:val="808080"/>
          <w:sz w:val="16"/>
          <w:szCs w:val="16"/>
        </w:rPr>
        <w:t>República de Chile</w:t>
      </w:r>
    </w:p>
    <w:p w:rsidR="00455C68" w:rsidRPr="003C3B42" w:rsidRDefault="00455C68" w:rsidP="00455C68">
      <w:pPr>
        <w:jc w:val="center"/>
        <w:rPr>
          <w:rFonts w:ascii="Bookman Old Style" w:hAnsi="Bookman Old Style"/>
          <w:b/>
          <w:i/>
          <w:color w:val="808080"/>
          <w:sz w:val="16"/>
          <w:szCs w:val="16"/>
        </w:rPr>
      </w:pPr>
      <w:r>
        <w:rPr>
          <w:rFonts w:ascii="Bookman Old Style" w:hAnsi="Bookman Old Style"/>
          <w:b/>
          <w:i/>
          <w:color w:val="808080"/>
          <w:sz w:val="16"/>
          <w:szCs w:val="16"/>
        </w:rPr>
        <w:t xml:space="preserve">                                                          </w:t>
      </w:r>
      <w:r w:rsidRPr="003C3B42">
        <w:rPr>
          <w:rFonts w:ascii="Bookman Old Style" w:hAnsi="Bookman Old Style"/>
          <w:b/>
          <w:i/>
          <w:color w:val="808080"/>
          <w:sz w:val="16"/>
          <w:szCs w:val="16"/>
        </w:rPr>
        <w:t>Congreso Nacional</w:t>
      </w:r>
    </w:p>
    <w:p w:rsidR="00455C68" w:rsidRPr="003C3B42" w:rsidRDefault="00455C68" w:rsidP="00455C68">
      <w:pPr>
        <w:pStyle w:val="Encabezado"/>
        <w:jc w:val="center"/>
        <w:rPr>
          <w:sz w:val="16"/>
          <w:szCs w:val="16"/>
        </w:rPr>
      </w:pPr>
      <w:r>
        <w:rPr>
          <w:rFonts w:ascii="Bookman Old Style" w:hAnsi="Bookman Old Style"/>
          <w:b/>
          <w:i/>
          <w:color w:val="808080"/>
          <w:sz w:val="16"/>
          <w:szCs w:val="16"/>
        </w:rPr>
        <w:t xml:space="preserve">                                                           </w:t>
      </w:r>
      <w:r w:rsidRPr="003C3B42">
        <w:rPr>
          <w:rFonts w:ascii="Bookman Old Style" w:hAnsi="Bookman Old Style"/>
          <w:b/>
          <w:i/>
          <w:color w:val="808080"/>
          <w:sz w:val="16"/>
          <w:szCs w:val="16"/>
        </w:rPr>
        <w:t>Valparaíso</w:t>
      </w:r>
    </w:p>
    <w:p w:rsidR="00455C68" w:rsidRPr="003C3B42" w:rsidRDefault="00455C68" w:rsidP="00455C68">
      <w:pPr>
        <w:rPr>
          <w:sz w:val="16"/>
          <w:szCs w:val="16"/>
        </w:rPr>
      </w:pPr>
      <w:r w:rsidRPr="003C3B42">
        <w:rPr>
          <w:rFonts w:ascii="Bookman Old Style" w:hAnsi="Bookman Old Style"/>
          <w:sz w:val="16"/>
          <w:szCs w:val="16"/>
        </w:rPr>
        <w:t xml:space="preserve">                </w:t>
      </w:r>
    </w:p>
    <w:p w:rsidR="00EC4339" w:rsidRPr="00084420" w:rsidRDefault="00455C68" w:rsidP="00084420">
      <w:pPr>
        <w:pStyle w:val="Sinespaciado"/>
        <w:jc w:val="both"/>
        <w:rPr>
          <w:rFonts w:cstheme="minorHAnsi"/>
          <w:bCs/>
          <w:sz w:val="24"/>
          <w:szCs w:val="24"/>
          <w:lang w:eastAsia="es-CL"/>
        </w:rPr>
      </w:pPr>
      <w:r>
        <w:rPr>
          <w:rFonts w:cstheme="minorHAnsi"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6501130</wp:posOffset>
            </wp:positionV>
            <wp:extent cx="2059305" cy="92392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4339" w:rsidRPr="00084420" w:rsidSect="00634511"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4339"/>
    <w:rsid w:val="00032B9A"/>
    <w:rsid w:val="00084420"/>
    <w:rsid w:val="001C38F0"/>
    <w:rsid w:val="002D13FA"/>
    <w:rsid w:val="00333B69"/>
    <w:rsid w:val="00455C68"/>
    <w:rsid w:val="00634511"/>
    <w:rsid w:val="00654A7D"/>
    <w:rsid w:val="00B058EF"/>
    <w:rsid w:val="00B52AB9"/>
    <w:rsid w:val="00EC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33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C68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55C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55C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33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PAlvarez-Salamanca</cp:lastModifiedBy>
  <cp:revision>2</cp:revision>
  <dcterms:created xsi:type="dcterms:W3CDTF">2012-08-28T21:29:00Z</dcterms:created>
  <dcterms:modified xsi:type="dcterms:W3CDTF">2012-08-28T21:29:00Z</dcterms:modified>
</cp:coreProperties>
</file>